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40" w:rsidRPr="00A841D5" w:rsidRDefault="00305240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bookmarkStart w:id="0" w:name="_GoBack"/>
      <w:bookmarkEnd w:id="0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TÜBİTAK – Wiley Açık Erişim (AE)</w:t>
      </w:r>
      <w:r w:rsidR="00764DD4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Makale Yayımlama</w:t>
      </w:r>
      <w:r w:rsidR="00584D92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Anlaşması</w:t>
      </w:r>
      <w:r w:rsidR="00676A0C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</w:p>
    <w:p w:rsidR="00764DD4" w:rsidRPr="00A841D5" w:rsidRDefault="00C834CD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332EB3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Bilgilendirme Notları</w:t>
      </w:r>
    </w:p>
    <w:p w:rsidR="00584D92" w:rsidRPr="00332EB3" w:rsidRDefault="00584D92" w:rsidP="00584D92">
      <w:pPr>
        <w:spacing w:after="0" w:line="240" w:lineRule="auto"/>
        <w:jc w:val="both"/>
        <w:rPr>
          <w:rFonts w:ascii="Calibri" w:hAnsi="Calibri" w:cs="Calibri"/>
          <w:color w:val="385623" w:themeColor="accent6" w:themeShade="80"/>
          <w:sz w:val="21"/>
          <w:szCs w:val="21"/>
          <w:shd w:val="clear" w:color="auto" w:fill="FFFFFF"/>
        </w:rPr>
      </w:pPr>
    </w:p>
    <w:p w:rsidR="00584D92" w:rsidRDefault="00584D92" w:rsidP="00584D92">
      <w:pPr>
        <w:spacing w:after="0" w:line="240" w:lineRule="auto"/>
        <w:jc w:val="both"/>
        <w:rPr>
          <w:rFonts w:ascii="Calibri" w:hAnsi="Calibri" w:cs="Calibri"/>
          <w:color w:val="212529"/>
          <w:sz w:val="21"/>
          <w:szCs w:val="21"/>
          <w:shd w:val="clear" w:color="auto" w:fill="FFFFFF"/>
        </w:rPr>
      </w:pPr>
    </w:p>
    <w:p w:rsidR="00584D92" w:rsidRPr="00A841D5" w:rsidRDefault="00584D92" w:rsidP="00701D9C">
      <w:pPr>
        <w:spacing w:after="0" w:line="240" w:lineRule="auto"/>
        <w:jc w:val="both"/>
        <w:rPr>
          <w:rStyle w:val="Kpr"/>
          <w:sz w:val="24"/>
          <w:szCs w:val="24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- Wiley Açık Erişim Makale Yayımlama Anlaşması </w:t>
      </w:r>
      <w:r w:rsidR="00495D9E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ile ilgili ayrıntılar için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Web Sayfası:</w:t>
      </w:r>
      <w:r w:rsidRPr="00A841D5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332EB3" w:rsidRPr="00A841D5">
        <w:rPr>
          <w:rFonts w:cstheme="minorHAnsi"/>
          <w:color w:val="212529"/>
          <w:sz w:val="24"/>
          <w:szCs w:val="24"/>
          <w:shd w:val="clear" w:color="auto" w:fill="FFFFFF"/>
        </w:rPr>
        <w:t>Anlaşma ile ilgili t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üm ayrıntılara bu sayfadaki 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>[</w:t>
      </w:r>
      <w:r w:rsidR="00332EB3" w:rsidRPr="00A841D5"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  <w:t>https://cabim.ulakbim.gov.tr/ekual/e-veri-tabanlari/universiteler/]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 xml:space="preserve"> ta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>bloda Wiley başlığı altından erişilebilir.</w:t>
      </w:r>
    </w:p>
    <w:p w:rsidR="00584D92" w:rsidRPr="00A841D5" w:rsidRDefault="00584D92" w:rsidP="0006126B">
      <w:pPr>
        <w:spacing w:after="0" w:line="240" w:lineRule="auto"/>
        <w:rPr>
          <w:rStyle w:val="Kpr"/>
          <w:sz w:val="24"/>
          <w:szCs w:val="24"/>
        </w:rPr>
      </w:pP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Dönemi:</w:t>
      </w:r>
      <w:r w:rsidR="00245857" w:rsidRPr="00A841D5">
        <w:rPr>
          <w:rFonts w:ascii="Calibri" w:hAnsi="Calibri" w:cs="Calibri"/>
          <w:color w:val="FFFF00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01.01.2023-31.12.2025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makale tür</w:t>
      </w:r>
      <w:r w:rsidR="002319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764DD4" w:rsidRPr="00A841D5">
        <w:rPr>
          <w:rFonts w:ascii="Calibri" w:hAnsi="Calibri" w:cs="Calibri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Research article, Review article, Data article ve Rapid publication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</w:p>
    <w:p w:rsidR="002319CD" w:rsidRPr="00A841D5" w:rsidRDefault="002319CD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dergi türü</w:t>
      </w:r>
      <w:r w:rsidR="00332EB3" w:rsidRPr="00A841D5">
        <w:rPr>
          <w:rFonts w:ascii="Calibri" w:hAnsi="Calibri" w:cs="Calibri"/>
          <w:b/>
          <w:sz w:val="24"/>
          <w:szCs w:val="24"/>
          <w:highlight w:val="darkCyan"/>
          <w:shd w:val="clear" w:color="auto" w:fill="FFFFFF"/>
        </w:rPr>
        <w:t>:</w:t>
      </w:r>
      <w:r w:rsidR="00332EB3" w:rsidRPr="00A841D5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W</w:t>
      </w:r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>eb of Science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- SCIE, SSCI ve AHCI konu sınıflamasına dahil olan 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Q1 ve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Q2 grubu dergiler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>dir</w:t>
      </w:r>
      <w:r w:rsidR="00764DD4" w:rsidRPr="00A841D5">
        <w:rPr>
          <w:rFonts w:ascii="Calibri" w:hAnsi="Calibri" w:cs="Calibri"/>
          <w:sz w:val="24"/>
          <w:szCs w:val="24"/>
          <w:shd w:val="clear" w:color="auto" w:fill="FDFDFD"/>
        </w:rPr>
        <w:t xml:space="preserve"> </w:t>
      </w:r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(Hindawi Grubu dergiler anlaşmaya dahil değildir)</w:t>
      </w:r>
      <w:r w:rsidR="002319CD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.</w:t>
      </w:r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59512B" w:rsidRPr="00A841D5" w:rsidRDefault="00C834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Kabul edilen (fonlanan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)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 listesi:</w:t>
      </w:r>
      <w:r w:rsidR="00245857" w:rsidRPr="00A841D5">
        <w:rPr>
          <w:rFonts w:ascii="Calibri" w:hAnsi="Calibri" w:cs="Calibri"/>
          <w:b/>
          <w:color w:val="7030A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 sayfada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ki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5" w:history="1">
        <w:r w:rsidR="00B64D7F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abloda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 başlığı altında “Fonlanan AE Dergi Listesi” adlı dosya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dan erişebilirsiniz. 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önceki yıla ait dergi etki değerleri WOS-JCR tarafından her yılın Temmuz ayında yayımlandığından, Ocak-Temmuz döneminde tek bir liste, Temmuz-Aralık döneminde iki geçerli “Fonlanan AE Dergi Listesi”si bulunur. </w:t>
      </w:r>
    </w:p>
    <w:p w:rsidR="00584D92" w:rsidRPr="00A841D5" w:rsidRDefault="00584D92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2319CD" w:rsidRPr="00A841D5" w:rsidRDefault="00224241" w:rsidP="00151B71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dan kimler y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ararlanabili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r: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Anlaşmadan yararlanabilmek için makalenin yazarlarından en az birinin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EKUAL üyesi 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kurum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/eğitim ve araştırma hastanesi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üniversitenin aktif öğretim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/k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adrosunda olması gerekiyor.</w:t>
      </w: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Ma</w:t>
      </w:r>
      <w:r w:rsidR="00BC4A15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kaleyi AE yayımlatmak için izlenecek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adımlar: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6" w:history="1">
        <w:r w:rsidR="00245857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color w:val="auto"/>
          <w:sz w:val="24"/>
          <w:szCs w:val="24"/>
          <w:shd w:val="clear" w:color="auto" w:fill="FFFFFF"/>
        </w:rPr>
        <w:t>]</w:t>
      </w:r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bulunan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“Açık Erişim Makale Yayımlama Yazar İş A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dosyasını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inceleyiniz.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</w:pPr>
    </w:p>
    <w:p w:rsidR="00B64D7F" w:rsidRPr="00A841D5" w:rsidRDefault="0082065E" w:rsidP="00DA6BEC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r w:rsidR="004873C8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Tam 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Açık Erişim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bir d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ergi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ye (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Open Access Journal, Full Open Access Journal,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Gold</w:t>
      </w:r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Open Access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Journal gibi farklı isimlendirmeler olabilir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b/>
          <w:color w:val="FFFF0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dergilerde bütün makaleler açık erişimli yayımlanır ve 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Makale İşlem Ücreti (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APC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ödeme zorunluluğu vardır, bu sebeple yazar submission sırasında AE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 yayımlama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c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ini tamamla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 durumundadır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 Daha fazla ayrıntı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izlenecek adımlar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59512B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 başlığı altında bulunan “Açık Erişim Makale Yayımlama 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“Altın Açık Erişim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Dergini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 türü “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 Dergi”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veya “Hibrit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 bilgisi</w:t>
      </w:r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aynı sayfadaki “Fonlanan AE Dergi Listesi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”nden görülebilir.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D6433" w:rsidRPr="00A841D5" w:rsidRDefault="0082065E" w:rsidP="00ED6433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Hibrit bir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(Hybrid</w:t>
      </w:r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 tür dergilerde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makalenizi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ister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erişimli, i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sterse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niz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 kapalı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yayım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</w:t>
      </w:r>
      <w:r w:rsidR="00733AF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bilirsiniz, bu sebeple AE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 yayımlama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başvuru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ci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editör değerlendirmesinden sonra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edilirse başlar.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Daha fazla ayrıntı </w:t>
      </w:r>
      <w:r w:rsidR="00DA6BEC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ve izlenecek adımlar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D97F28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Wiley başlığı altında bulunan “Açık Erişim Makale Yayımlama 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Hibrit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(Karma)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Derginin türü “Açık Erişim Dergi” veya “Hibrit Dergi” bilgisi aynı sayfadaki “Fonlanan AE Dergi Listesi”nden görülebilir.</w:t>
      </w:r>
    </w:p>
    <w:p w:rsidR="006F19DA" w:rsidRPr="00A841D5" w:rsidRDefault="006F19DA" w:rsidP="00C834CD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0F2A22" w:rsidRPr="00A841D5" w:rsidRDefault="00DA6BEC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yapılan makaleye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TÜBİTAK ULAKBİM tarafından AE onayı verilme</w:t>
      </w:r>
      <w:r w:rsidR="00C424C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i</w:t>
      </w:r>
      <w:r w:rsidR="006B331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se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1468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akalenizin TÜBİTAK yayın kabul kriterlerine uyup uymadığını kontrol edin; 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yukarıda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makale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”,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dergi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 ve “Anlaşmadan kimler yararlanabilir” başlıklarını gözden geçiriniz ve makaleniz bu kriterlerin hepsini sağlıyorsa </w:t>
      </w:r>
      <w:hyperlink r:id="rId7" w:history="1">
        <w:r w:rsidR="00514685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makalenizin TÜBİTAK kriterlerine uyduğunu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ve başvurunuzun yeniden değerlendirilmeye alınmasını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bildir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en bir ileti gönderiniz.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0F2A22" w:rsidRPr="00A841D5" w:rsidRDefault="000F2A22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0F2A22" w:rsidRPr="00A841D5" w:rsidRDefault="00514685" w:rsidP="002D4EA5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Makaleniz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i gönderdiğiniz dergi TÜBİTAK tarafından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“K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abul edilen (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fonlanan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dergi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türü”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listesine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girm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ediği gerekçesiyle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APC bedelini kendiniz ödeyebilir ya da başka fon sağlayıcı bir kurum bulabilirsiniz; ya da makalenizi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dergiden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geri çekip TÜBİTAK kriterlerine uygun olan başka bir dergiye gönderebilirsiniz, ancak bu durumda submission ve editör değerlendirme süreci sıfırdan başlayacaktır.</w:t>
      </w:r>
    </w:p>
    <w:p w:rsidR="00EB1614" w:rsidRPr="00A841D5" w:rsidRDefault="001E101C" w:rsidP="00EB1614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“Kabul edilen makale türü”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ya da “Anlaşmadan kimler yararlanabilir”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ine uymadığı gerekçesiyle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makalenize </w:t>
      </w:r>
      <w:r w:rsidR="00DA6BEC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D6433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Açık Erişim 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bir 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 ise,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APC bedelini kendiniz ödeyebilir ya da başka fon sa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ğlayıcı bir kurum bulabilir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siniz. Ya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da makalenizi geri çekip Hibrit b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ir dergiye gönderip kapalı yayım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latabilirsiniz, ancak bu durumda submission ve editör değerlendirme süreci sıfırdan başlayacaktır.</w:t>
      </w:r>
    </w:p>
    <w:p w:rsidR="00AF5B73" w:rsidRPr="00A841D5" w:rsidRDefault="00EB1614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Hibrit bir d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ergi ise makalenizi kapalı yayım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latabilirsiniz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B1614" w:rsidP="00EB1614">
      <w:pPr>
        <w:pStyle w:val="ListeParagraf"/>
        <w:spacing w:after="0" w:line="240" w:lineRule="auto"/>
        <w:ind w:left="1425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51B71" w:rsidRPr="00A841D5" w:rsidRDefault="00DD3E34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Yazar ve kurum makale kotası hakkında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151B71" w:rsidRPr="00A841D5">
        <w:rPr>
          <w:rFonts w:ascii="Calibri" w:hAnsi="Calibri" w:cs="Calibri"/>
          <w:color w:val="EDEDED" w:themeColor="accent3" w:themeTint="33"/>
          <w:sz w:val="24"/>
          <w:szCs w:val="24"/>
          <w:shd w:val="clear" w:color="auto" w:fill="FFFFFF"/>
        </w:rPr>
        <w:t xml:space="preserve">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İlk gelen sıraya girer kuralı geçerlidir, kişi ve kurum kotası yoktur, ülke kotası vardır.</w:t>
      </w:r>
    </w:p>
    <w:p w:rsidR="00151B71" w:rsidRPr="00A841D5" w:rsidRDefault="00151B71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E90A37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AE makale kotasının bittiği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nasıl anla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şılır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ve kota bittiğinde ne yap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ılabilir: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Anlaşma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kapsamında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makale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kota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sı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bittiğinde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Yazar,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makale yayımlama başvuru süreçlerinde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TÜBİTAK AE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nlaşma bilgisini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(TUB1 kodu)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göremeyecektir. Bu durumda, makalesini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y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ine de AE yayımlatmak istiyorsa, makalesinin APC bedelini ya kendisi, ya da başka fon sağlayıcı aracılığıyla ödemek zorundadır. </w:t>
      </w:r>
    </w:p>
    <w:p w:rsidR="0002307F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TÜBİTAK AE Makale kotasının bitmesinden dolayı, Yazar, m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akalesini AE yayımla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tmaktan vazgeçerse;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865B88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akalesini Açık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göndermiş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bu dergiden makalesini geri çekip Hibrit bi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r dergiye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gönderebilir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bu durumda makale submission ve değerlendirme süreci sıfırdan başlar, makale kabul edilirse ma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latabilir.</w:t>
      </w:r>
    </w:p>
    <w:p w:rsidR="00151B71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Makalesini Hibrit bir dergiye göndermiş</w:t>
      </w:r>
      <w:r w:rsidR="00A1049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latabilir. </w:t>
      </w:r>
    </w:p>
    <w:p w:rsidR="0059512B" w:rsidRPr="00A841D5" w:rsidRDefault="0059512B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E4C8D" w:rsidRPr="00A841D5" w:rsidRDefault="00C95144" w:rsidP="00CB69F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m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akale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gönderirken kurumsal epostanın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kullan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ılmasının önemi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D471CD" w:rsidRPr="00A841D5">
        <w:rPr>
          <w:rFonts w:ascii="Calibri" w:hAnsi="Calibri" w:cs="Calibri"/>
          <w:color w:val="FFD966" w:themeColor="accent4" w:themeTint="99"/>
          <w:sz w:val="24"/>
          <w:szCs w:val="24"/>
          <w:shd w:val="clear" w:color="auto" w:fill="FFFFFF"/>
        </w:rPr>
        <w:t xml:space="preserve">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Makalesinin AE olması yönünde başvuru yapan kişinin anlaşma kapsamında yer alan kurumlardan birinde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aktif çalıştığının doğrulama işlemi yazarın başvurusunda geçen epostası üzerinden yapılmaktadır</w:t>
      </w:r>
      <w:r w:rsidR="00D471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>Makale başvurularında, onay süreçlerinin daha sorunsuz işlemesi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, yazarla yazışma yaparak zaman kaybetme</w:t>
      </w:r>
      <w:r w:rsidRPr="00A841D5">
        <w:rPr>
          <w:rFonts w:ascii="Calibri" w:eastAsia="Times New Roman" w:hAnsi="Calibri" w:cs="Calibri"/>
          <w:sz w:val="24"/>
          <w:szCs w:val="24"/>
          <w:lang w:eastAsia="tr-TR"/>
        </w:rPr>
        <w:t>mek,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 fazladan iş yükü yaratmamak ve onay işlemlerinin daha kısa sürede sonuçlanması için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kurumsal eposta kullanılmasını 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önem arz etmektedir.</w:t>
      </w:r>
    </w:p>
    <w:p w:rsidR="00CB69F6" w:rsidRPr="00A841D5" w:rsidRDefault="00CB69F6" w:rsidP="00CB69F6">
      <w:pPr>
        <w:spacing w:after="0" w:line="240" w:lineRule="auto"/>
        <w:rPr>
          <w:rFonts w:cstheme="minorHAnsi"/>
          <w:color w:val="212529"/>
          <w:sz w:val="24"/>
          <w:szCs w:val="24"/>
          <w:highlight w:val="yellow"/>
          <w:shd w:val="clear" w:color="auto" w:fill="FFFFFF"/>
        </w:rPr>
      </w:pPr>
    </w:p>
    <w:p w:rsidR="00CB69F6" w:rsidRPr="00A841D5" w:rsidRDefault="00C95144" w:rsidP="00240B50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ULAKBİM tarafından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onayı ver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ilmiş ancak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editörlük tarafından yayına kabul edilme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(Rejected), bir makale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başka bir dergiye gönderebilir mi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?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 tarafından daha önce AE başvurusu yapılıp </w:t>
      </w:r>
      <w:r w:rsidR="000537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AE onayı verilen ya da AE onayı verilmeyen bir makalenin editörlük tarafından yayına kabul edilmemesi durumunda (rejected), yazar, aynı makaleyi başk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 bir Wiley dergisine gönder</w:t>
      </w:r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ebilir, ancak submission ve editör değerlendirme süreci sıfırdan başlar.  </w:t>
      </w:r>
    </w:p>
    <w:p w:rsidR="005B48C1" w:rsidRPr="00A841D5" w:rsidRDefault="00C95144" w:rsidP="00122A5D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yapılmış makale ile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ilgili onay/red durumu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nun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0537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ULAKBİM tarafından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Yazara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bildiri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kriterleri olarak belirlenen ve yukarıda geçen “Kabul edilen makale türü”, “Kabul edilen dergi türü” ve “Anlaşmadan kimler yararlanabilir” açıklamalarını gözden geçiriniz.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E90A37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Açık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gönderilen ve 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TÜBİTAK yayın kabul kriterlerine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makalenin Yazarına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sunun alındığı, makale kabul edilirse makalesine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onayı veril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eceği bildirimi yapılır.</w:t>
      </w:r>
    </w:p>
    <w:p w:rsidR="005B48C1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Hibrit dergiye gönderilmiş /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olan ve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yayın kriterlerine uyan makaleye AE onayı verilir ve Yazara özel bir bildirim yapılmaz.  </w:t>
      </w:r>
    </w:p>
    <w:p w:rsidR="00C95144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riterlere uymayan makaleler için AE onayı verilme</w:t>
      </w:r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z (denied) ve Wiley sisteminde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yazarın </w:t>
      </w:r>
      <w:r w:rsidR="00776D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başvuru formuna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onay verilmeme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gerekçesi yazılır, bu red bilgisi ve gerekçesi otomatik olarak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dergi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editörlüğ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 gider, editörlük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talebinin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onay verilmediğini bildiren bir eposta gönderir</w:t>
      </w:r>
      <w:r w:rsidR="00C9514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ULAKBİM tarafından ayrıca bilgilendirme yapılmaz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</w:p>
    <w:p w:rsidR="00CB69F6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 yukarıda bahsedilen </w:t>
      </w:r>
      <w:r w:rsidR="00776D28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 tamamını sağlıyor ve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AE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onay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ının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veri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lmesi gerektiği düşünülüyorsa, Y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azar, yanlışlığın düzeltilmesi için </w:t>
      </w:r>
      <w:hyperlink r:id="rId8" w:history="1">
        <w:r w:rsidR="00122A5D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 bildirimde bulun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abilir</w:t>
      </w:r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:rsidR="006F19DA" w:rsidRPr="00A841D5" w:rsidRDefault="006F19DA" w:rsidP="00122A5D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6F19DA" w:rsidRPr="00A841D5" w:rsidRDefault="008D29FA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Ücret ödemeden AE makale yayımlatmak için ha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ngi yayınevleri</w:t>
      </w:r>
      <w:r w:rsidR="00A8006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ne makale gönderilebilir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 yayınevi ile 2023-2025; Springer Nature yayınevi ile 2024-2026 dönemini kapsayan AE anlaşmaları vardır,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yayınevlerinin dergilerinden </w:t>
      </w:r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>TÜBİTAK yayın kabul kriterleri olarak belirlenen ve yukarıda geçen “Kabul edilen makale türü”, “Kabul edilen dergi türü” ve “Anlaşmadan kimler yararlanabilir” şartlarını sağlayan makaleler destek kapsamındadır. B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aşka bir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EKUAL kapsamında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AE anlaşması bulunmamaktadır.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Kurumunuzun </w:t>
      </w:r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Wiley ve Springer Nature dışındaki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diğer yayınevleriyle </w:t>
      </w:r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kurumsal bazda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anlaşması olup olmadığını öğrenmek için kütüphanenize başvurunuz.</w:t>
      </w:r>
    </w:p>
    <w:p w:rsidR="00860980" w:rsidRPr="00A841D5" w:rsidRDefault="00860980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23350" w:rsidRPr="00A841D5" w:rsidRDefault="00860980" w:rsidP="00BF1BE1">
      <w:pPr>
        <w:spacing w:after="0" w:line="240" w:lineRule="auto"/>
        <w:rPr>
          <w:color w:val="FFFF00"/>
          <w:sz w:val="24"/>
          <w:szCs w:val="24"/>
          <w:highlight w:val="darkBlue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Yazar ve/veya kütüphaneci online eğitim takvimi: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Wiley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online “yazar ve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kütüphaneci eğitim takvimi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ne bu sayfadan [</w:t>
      </w:r>
      <w:r w:rsidR="007F5BB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https://etkinlik.ulakbim.gov.tr/category/14/]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ulaşabilirsiniz. </w:t>
      </w:r>
      <w:r w:rsidRPr="00A841D5">
        <w:rPr>
          <w:rFonts w:cstheme="minorHAnsi"/>
          <w:sz w:val="24"/>
          <w:szCs w:val="24"/>
        </w:rPr>
        <w:t xml:space="preserve"> </w:t>
      </w:r>
      <w:r w:rsidR="00C834CD" w:rsidRPr="00A841D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r w:rsidR="00C834CD" w:rsidRPr="00A841D5">
        <w:rPr>
          <w:sz w:val="24"/>
          <w:szCs w:val="24"/>
        </w:rPr>
        <w:t xml:space="preserve"> </w:t>
      </w:r>
    </w:p>
    <w:p w:rsidR="00E23350" w:rsidRPr="00A841D5" w:rsidRDefault="00E23350" w:rsidP="00427B03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sectPr w:rsidR="00E23350" w:rsidRPr="00A8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448"/>
    <w:multiLevelType w:val="multilevel"/>
    <w:tmpl w:val="957ACFA2"/>
    <w:lvl w:ilvl="0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9C7"/>
    <w:multiLevelType w:val="hybridMultilevel"/>
    <w:tmpl w:val="8BCEF81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613"/>
    <w:multiLevelType w:val="hybridMultilevel"/>
    <w:tmpl w:val="A39AB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06A"/>
    <w:multiLevelType w:val="hybridMultilevel"/>
    <w:tmpl w:val="A4C21E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D67"/>
    <w:multiLevelType w:val="hybridMultilevel"/>
    <w:tmpl w:val="5E22AB56"/>
    <w:lvl w:ilvl="0" w:tplc="BAA49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8A2"/>
    <w:multiLevelType w:val="hybridMultilevel"/>
    <w:tmpl w:val="93B6243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6C7"/>
    <w:multiLevelType w:val="hybridMultilevel"/>
    <w:tmpl w:val="ECF4CE8E"/>
    <w:lvl w:ilvl="0" w:tplc="13E832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5A38"/>
    <w:multiLevelType w:val="hybridMultilevel"/>
    <w:tmpl w:val="C1DC8556"/>
    <w:lvl w:ilvl="0" w:tplc="1C32F53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F0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F186F26"/>
    <w:multiLevelType w:val="hybridMultilevel"/>
    <w:tmpl w:val="BA12B3EC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9B1"/>
    <w:multiLevelType w:val="multilevel"/>
    <w:tmpl w:val="490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675DB"/>
    <w:multiLevelType w:val="hybridMultilevel"/>
    <w:tmpl w:val="28DA77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276"/>
    <w:multiLevelType w:val="hybridMultilevel"/>
    <w:tmpl w:val="936891D0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209B"/>
    <w:multiLevelType w:val="hybridMultilevel"/>
    <w:tmpl w:val="B4DCF988"/>
    <w:lvl w:ilvl="0" w:tplc="E0E06D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272"/>
    <w:multiLevelType w:val="hybridMultilevel"/>
    <w:tmpl w:val="E16C6D5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163AEC"/>
    <w:multiLevelType w:val="hybridMultilevel"/>
    <w:tmpl w:val="63A082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0BFE"/>
    <w:multiLevelType w:val="hybridMultilevel"/>
    <w:tmpl w:val="7CECF5E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667099"/>
    <w:multiLevelType w:val="hybridMultilevel"/>
    <w:tmpl w:val="3F121E12"/>
    <w:lvl w:ilvl="0" w:tplc="8578E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F76F7"/>
    <w:multiLevelType w:val="hybridMultilevel"/>
    <w:tmpl w:val="FB8CF5AA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9"/>
    <w:rsid w:val="00002E9D"/>
    <w:rsid w:val="0000552F"/>
    <w:rsid w:val="00007C4F"/>
    <w:rsid w:val="00014F23"/>
    <w:rsid w:val="0002307F"/>
    <w:rsid w:val="000249B8"/>
    <w:rsid w:val="00034190"/>
    <w:rsid w:val="00047E68"/>
    <w:rsid w:val="00053619"/>
    <w:rsid w:val="000537F6"/>
    <w:rsid w:val="0006126B"/>
    <w:rsid w:val="00061B9E"/>
    <w:rsid w:val="00065E21"/>
    <w:rsid w:val="00066DA0"/>
    <w:rsid w:val="000719D1"/>
    <w:rsid w:val="00083599"/>
    <w:rsid w:val="00091CF8"/>
    <w:rsid w:val="0009526A"/>
    <w:rsid w:val="00097086"/>
    <w:rsid w:val="000A0324"/>
    <w:rsid w:val="000B548E"/>
    <w:rsid w:val="000C0574"/>
    <w:rsid w:val="000C7EE5"/>
    <w:rsid w:val="000D0C46"/>
    <w:rsid w:val="000F2A22"/>
    <w:rsid w:val="001039B5"/>
    <w:rsid w:val="0011259A"/>
    <w:rsid w:val="0011471E"/>
    <w:rsid w:val="00122A5D"/>
    <w:rsid w:val="00125B18"/>
    <w:rsid w:val="0012762C"/>
    <w:rsid w:val="00132E37"/>
    <w:rsid w:val="001331F7"/>
    <w:rsid w:val="001337A9"/>
    <w:rsid w:val="00151B71"/>
    <w:rsid w:val="001528C9"/>
    <w:rsid w:val="00166346"/>
    <w:rsid w:val="00166411"/>
    <w:rsid w:val="00167F19"/>
    <w:rsid w:val="00170213"/>
    <w:rsid w:val="00171EBA"/>
    <w:rsid w:val="001757A1"/>
    <w:rsid w:val="00186863"/>
    <w:rsid w:val="001D2667"/>
    <w:rsid w:val="001D2BE3"/>
    <w:rsid w:val="001D3514"/>
    <w:rsid w:val="001D57D6"/>
    <w:rsid w:val="001E101C"/>
    <w:rsid w:val="001E4C8D"/>
    <w:rsid w:val="001F30FF"/>
    <w:rsid w:val="001F3937"/>
    <w:rsid w:val="001F4A2C"/>
    <w:rsid w:val="00211C1F"/>
    <w:rsid w:val="002146D7"/>
    <w:rsid w:val="00224241"/>
    <w:rsid w:val="00226ACE"/>
    <w:rsid w:val="002319CD"/>
    <w:rsid w:val="00233008"/>
    <w:rsid w:val="00234831"/>
    <w:rsid w:val="00240B50"/>
    <w:rsid w:val="00245857"/>
    <w:rsid w:val="002556B8"/>
    <w:rsid w:val="00281C6C"/>
    <w:rsid w:val="0028227B"/>
    <w:rsid w:val="002823F4"/>
    <w:rsid w:val="002A3F92"/>
    <w:rsid w:val="002A549B"/>
    <w:rsid w:val="002B292B"/>
    <w:rsid w:val="002B61D3"/>
    <w:rsid w:val="002C225F"/>
    <w:rsid w:val="002D28B5"/>
    <w:rsid w:val="002D35E0"/>
    <w:rsid w:val="002E5520"/>
    <w:rsid w:val="002F4A7E"/>
    <w:rsid w:val="002F6073"/>
    <w:rsid w:val="00300C45"/>
    <w:rsid w:val="0030254F"/>
    <w:rsid w:val="00305240"/>
    <w:rsid w:val="003054F3"/>
    <w:rsid w:val="00311998"/>
    <w:rsid w:val="00322C35"/>
    <w:rsid w:val="003308A8"/>
    <w:rsid w:val="00332EB3"/>
    <w:rsid w:val="00346911"/>
    <w:rsid w:val="00352849"/>
    <w:rsid w:val="003562F7"/>
    <w:rsid w:val="00362572"/>
    <w:rsid w:val="003666AB"/>
    <w:rsid w:val="0039315B"/>
    <w:rsid w:val="0039715B"/>
    <w:rsid w:val="003B18D9"/>
    <w:rsid w:val="003D0AF0"/>
    <w:rsid w:val="003D29EA"/>
    <w:rsid w:val="003F037C"/>
    <w:rsid w:val="0040052B"/>
    <w:rsid w:val="00401DD6"/>
    <w:rsid w:val="004055EA"/>
    <w:rsid w:val="0042091A"/>
    <w:rsid w:val="00427B03"/>
    <w:rsid w:val="00443051"/>
    <w:rsid w:val="00451884"/>
    <w:rsid w:val="00455EDF"/>
    <w:rsid w:val="0045613B"/>
    <w:rsid w:val="00461C53"/>
    <w:rsid w:val="004873C8"/>
    <w:rsid w:val="004913A2"/>
    <w:rsid w:val="004918A4"/>
    <w:rsid w:val="004947C6"/>
    <w:rsid w:val="00495D9E"/>
    <w:rsid w:val="004A533D"/>
    <w:rsid w:val="004B6CD1"/>
    <w:rsid w:val="004C6609"/>
    <w:rsid w:val="00514685"/>
    <w:rsid w:val="00516F4C"/>
    <w:rsid w:val="00523827"/>
    <w:rsid w:val="005327EE"/>
    <w:rsid w:val="00536046"/>
    <w:rsid w:val="0054356F"/>
    <w:rsid w:val="00556092"/>
    <w:rsid w:val="00567CE8"/>
    <w:rsid w:val="005740AD"/>
    <w:rsid w:val="00574716"/>
    <w:rsid w:val="005751BE"/>
    <w:rsid w:val="005831F7"/>
    <w:rsid w:val="00584D92"/>
    <w:rsid w:val="0059271F"/>
    <w:rsid w:val="00593A39"/>
    <w:rsid w:val="0059512B"/>
    <w:rsid w:val="005A028B"/>
    <w:rsid w:val="005A3665"/>
    <w:rsid w:val="005B14A8"/>
    <w:rsid w:val="005B2A4D"/>
    <w:rsid w:val="005B449A"/>
    <w:rsid w:val="005B48C1"/>
    <w:rsid w:val="005B754F"/>
    <w:rsid w:val="005C0C18"/>
    <w:rsid w:val="005C319F"/>
    <w:rsid w:val="005D0FE3"/>
    <w:rsid w:val="005D3E55"/>
    <w:rsid w:val="005D52F4"/>
    <w:rsid w:val="005D7E99"/>
    <w:rsid w:val="005E1EC7"/>
    <w:rsid w:val="00604D8E"/>
    <w:rsid w:val="00620AAB"/>
    <w:rsid w:val="0062102A"/>
    <w:rsid w:val="00633348"/>
    <w:rsid w:val="006545F7"/>
    <w:rsid w:val="00661AF6"/>
    <w:rsid w:val="0066370F"/>
    <w:rsid w:val="00663959"/>
    <w:rsid w:val="00665C08"/>
    <w:rsid w:val="006713B4"/>
    <w:rsid w:val="00676A0C"/>
    <w:rsid w:val="0068641B"/>
    <w:rsid w:val="006A2B08"/>
    <w:rsid w:val="006A32EE"/>
    <w:rsid w:val="006A7314"/>
    <w:rsid w:val="006B331D"/>
    <w:rsid w:val="006B4915"/>
    <w:rsid w:val="006B6EDA"/>
    <w:rsid w:val="006D51B7"/>
    <w:rsid w:val="006E30AF"/>
    <w:rsid w:val="006F19DA"/>
    <w:rsid w:val="006F4CE2"/>
    <w:rsid w:val="006F6EC9"/>
    <w:rsid w:val="00701D9C"/>
    <w:rsid w:val="007021CF"/>
    <w:rsid w:val="00714518"/>
    <w:rsid w:val="00720E4D"/>
    <w:rsid w:val="00725978"/>
    <w:rsid w:val="007301D8"/>
    <w:rsid w:val="00733AFA"/>
    <w:rsid w:val="00733F27"/>
    <w:rsid w:val="007357F5"/>
    <w:rsid w:val="007360C8"/>
    <w:rsid w:val="0076495A"/>
    <w:rsid w:val="00764DD4"/>
    <w:rsid w:val="007708DF"/>
    <w:rsid w:val="00771841"/>
    <w:rsid w:val="00776D28"/>
    <w:rsid w:val="007770C0"/>
    <w:rsid w:val="00781893"/>
    <w:rsid w:val="00792476"/>
    <w:rsid w:val="00794D36"/>
    <w:rsid w:val="00795577"/>
    <w:rsid w:val="00795BCA"/>
    <w:rsid w:val="00796764"/>
    <w:rsid w:val="007A2CED"/>
    <w:rsid w:val="007C1A25"/>
    <w:rsid w:val="007D321C"/>
    <w:rsid w:val="007D3753"/>
    <w:rsid w:val="007D5B3C"/>
    <w:rsid w:val="007D74FE"/>
    <w:rsid w:val="007E1AE9"/>
    <w:rsid w:val="007E716B"/>
    <w:rsid w:val="007F10A4"/>
    <w:rsid w:val="007F1CD3"/>
    <w:rsid w:val="007F412D"/>
    <w:rsid w:val="007F5BBB"/>
    <w:rsid w:val="00804D53"/>
    <w:rsid w:val="008172AD"/>
    <w:rsid w:val="0082065E"/>
    <w:rsid w:val="00823AC3"/>
    <w:rsid w:val="00841F9B"/>
    <w:rsid w:val="008502FD"/>
    <w:rsid w:val="00860980"/>
    <w:rsid w:val="008632C5"/>
    <w:rsid w:val="00863C18"/>
    <w:rsid w:val="00865B88"/>
    <w:rsid w:val="008769B1"/>
    <w:rsid w:val="008815F4"/>
    <w:rsid w:val="008822D4"/>
    <w:rsid w:val="008A34D2"/>
    <w:rsid w:val="008A69F6"/>
    <w:rsid w:val="008B2FF9"/>
    <w:rsid w:val="008B3B80"/>
    <w:rsid w:val="008C71AC"/>
    <w:rsid w:val="008D29FA"/>
    <w:rsid w:val="008D35D5"/>
    <w:rsid w:val="008D55A7"/>
    <w:rsid w:val="008E4770"/>
    <w:rsid w:val="00913F4E"/>
    <w:rsid w:val="0091742E"/>
    <w:rsid w:val="00920068"/>
    <w:rsid w:val="009211D1"/>
    <w:rsid w:val="009235F9"/>
    <w:rsid w:val="009327D1"/>
    <w:rsid w:val="00942721"/>
    <w:rsid w:val="00961DD3"/>
    <w:rsid w:val="00962657"/>
    <w:rsid w:val="00971A88"/>
    <w:rsid w:val="009734CC"/>
    <w:rsid w:val="00973F08"/>
    <w:rsid w:val="009744CC"/>
    <w:rsid w:val="00976832"/>
    <w:rsid w:val="00982FB9"/>
    <w:rsid w:val="009839C7"/>
    <w:rsid w:val="009964D2"/>
    <w:rsid w:val="00996EB2"/>
    <w:rsid w:val="009C2180"/>
    <w:rsid w:val="009C4653"/>
    <w:rsid w:val="009C66B3"/>
    <w:rsid w:val="009F122B"/>
    <w:rsid w:val="009F7C84"/>
    <w:rsid w:val="00A0644A"/>
    <w:rsid w:val="00A10493"/>
    <w:rsid w:val="00A10A2F"/>
    <w:rsid w:val="00A11828"/>
    <w:rsid w:val="00A124C9"/>
    <w:rsid w:val="00A20DB8"/>
    <w:rsid w:val="00A263C2"/>
    <w:rsid w:val="00A74E16"/>
    <w:rsid w:val="00A75A11"/>
    <w:rsid w:val="00A8006A"/>
    <w:rsid w:val="00A8083D"/>
    <w:rsid w:val="00A82DCA"/>
    <w:rsid w:val="00A841D5"/>
    <w:rsid w:val="00A909CC"/>
    <w:rsid w:val="00AC76D4"/>
    <w:rsid w:val="00AD4DAD"/>
    <w:rsid w:val="00AE2A1C"/>
    <w:rsid w:val="00AE743C"/>
    <w:rsid w:val="00AF5B73"/>
    <w:rsid w:val="00AF7B31"/>
    <w:rsid w:val="00AF7E08"/>
    <w:rsid w:val="00B02105"/>
    <w:rsid w:val="00B23252"/>
    <w:rsid w:val="00B24CE2"/>
    <w:rsid w:val="00B274A6"/>
    <w:rsid w:val="00B4079B"/>
    <w:rsid w:val="00B42043"/>
    <w:rsid w:val="00B45ABC"/>
    <w:rsid w:val="00B51C29"/>
    <w:rsid w:val="00B54D56"/>
    <w:rsid w:val="00B56A20"/>
    <w:rsid w:val="00B62B1B"/>
    <w:rsid w:val="00B64D7F"/>
    <w:rsid w:val="00B8208C"/>
    <w:rsid w:val="00B8299D"/>
    <w:rsid w:val="00BA1A18"/>
    <w:rsid w:val="00BA66CD"/>
    <w:rsid w:val="00BB0BCC"/>
    <w:rsid w:val="00BC4A15"/>
    <w:rsid w:val="00BD5DDC"/>
    <w:rsid w:val="00BE653B"/>
    <w:rsid w:val="00BE7620"/>
    <w:rsid w:val="00BF1BE1"/>
    <w:rsid w:val="00C045EE"/>
    <w:rsid w:val="00C0753F"/>
    <w:rsid w:val="00C11601"/>
    <w:rsid w:val="00C135D4"/>
    <w:rsid w:val="00C13A9F"/>
    <w:rsid w:val="00C15450"/>
    <w:rsid w:val="00C161C2"/>
    <w:rsid w:val="00C424C4"/>
    <w:rsid w:val="00C53AB6"/>
    <w:rsid w:val="00C55F5D"/>
    <w:rsid w:val="00C82C3F"/>
    <w:rsid w:val="00C834CD"/>
    <w:rsid w:val="00C95144"/>
    <w:rsid w:val="00C97861"/>
    <w:rsid w:val="00CA2CE5"/>
    <w:rsid w:val="00CB69F6"/>
    <w:rsid w:val="00CB77BA"/>
    <w:rsid w:val="00CC4A99"/>
    <w:rsid w:val="00CD11D0"/>
    <w:rsid w:val="00CD5510"/>
    <w:rsid w:val="00D13293"/>
    <w:rsid w:val="00D22304"/>
    <w:rsid w:val="00D259C2"/>
    <w:rsid w:val="00D26182"/>
    <w:rsid w:val="00D314C7"/>
    <w:rsid w:val="00D36CA1"/>
    <w:rsid w:val="00D43E07"/>
    <w:rsid w:val="00D471CD"/>
    <w:rsid w:val="00D5242A"/>
    <w:rsid w:val="00D564A9"/>
    <w:rsid w:val="00D5662A"/>
    <w:rsid w:val="00D5799C"/>
    <w:rsid w:val="00D620EE"/>
    <w:rsid w:val="00D63139"/>
    <w:rsid w:val="00D63335"/>
    <w:rsid w:val="00D63783"/>
    <w:rsid w:val="00D70921"/>
    <w:rsid w:val="00D74820"/>
    <w:rsid w:val="00D75CFA"/>
    <w:rsid w:val="00D7607E"/>
    <w:rsid w:val="00D7758A"/>
    <w:rsid w:val="00D80841"/>
    <w:rsid w:val="00D80D62"/>
    <w:rsid w:val="00D97F28"/>
    <w:rsid w:val="00DA6BEC"/>
    <w:rsid w:val="00DB3821"/>
    <w:rsid w:val="00DB7AE3"/>
    <w:rsid w:val="00DC1A76"/>
    <w:rsid w:val="00DD2766"/>
    <w:rsid w:val="00DD3E34"/>
    <w:rsid w:val="00DF1AB3"/>
    <w:rsid w:val="00E00573"/>
    <w:rsid w:val="00E010B8"/>
    <w:rsid w:val="00E1080F"/>
    <w:rsid w:val="00E21E25"/>
    <w:rsid w:val="00E23350"/>
    <w:rsid w:val="00E33FC6"/>
    <w:rsid w:val="00E425ED"/>
    <w:rsid w:val="00E52C9E"/>
    <w:rsid w:val="00E61F0A"/>
    <w:rsid w:val="00E736B2"/>
    <w:rsid w:val="00E74440"/>
    <w:rsid w:val="00E90A37"/>
    <w:rsid w:val="00EB1614"/>
    <w:rsid w:val="00EC7B1E"/>
    <w:rsid w:val="00ED1CA1"/>
    <w:rsid w:val="00ED2E4C"/>
    <w:rsid w:val="00ED6433"/>
    <w:rsid w:val="00EE6818"/>
    <w:rsid w:val="00F07085"/>
    <w:rsid w:val="00F13213"/>
    <w:rsid w:val="00F22A0C"/>
    <w:rsid w:val="00F239A2"/>
    <w:rsid w:val="00F41858"/>
    <w:rsid w:val="00F603C3"/>
    <w:rsid w:val="00F6093B"/>
    <w:rsid w:val="00F66924"/>
    <w:rsid w:val="00F92AE2"/>
    <w:rsid w:val="00F95846"/>
    <w:rsid w:val="00FA25E8"/>
    <w:rsid w:val="00FB1F67"/>
    <w:rsid w:val="00FB44F2"/>
    <w:rsid w:val="00FE2C45"/>
    <w:rsid w:val="00FE50EF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6483-0907-41B3-9D3C-F22F759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068"/>
    <w:rPr>
      <w:color w:val="0000FF"/>
      <w:u w:val="single"/>
    </w:rPr>
  </w:style>
  <w:style w:type="paragraph" w:customStyle="1" w:styleId="Default">
    <w:name w:val="Default"/>
    <w:rsid w:val="001F4A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D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@ulakbi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g@ulakbi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m.ulakbim.gov.tr/ekual/e-veri-tabanlari/universiteler/" TargetMode="External"/><Relationship Id="rId5" Type="http://schemas.openxmlformats.org/officeDocument/2006/relationships/hyperlink" Target="https://cabim.ulakbim.gov.tr/ekual/e-veri-tabanlari/universite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7685</Characters>
  <Application>Microsoft Office Word</Application>
  <DocSecurity>0</DocSecurity>
  <Lines>139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yusuf</cp:lastModifiedBy>
  <cp:revision>2</cp:revision>
  <dcterms:created xsi:type="dcterms:W3CDTF">2025-02-17T12:18:00Z</dcterms:created>
  <dcterms:modified xsi:type="dcterms:W3CDTF">2025-02-17T12:18:00Z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5fb36170fd258f870b47963ea2dd16084d5c8ab7c4fad5c9d4f83d43dbb8c3bd</vt:lpwstr>
  </property>
</Properties>
</file>